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9F" w:rsidRDefault="00E01E9F" w:rsidP="00621FC7">
      <w:pPr>
        <w:pStyle w:val="Default"/>
        <w:rPr>
          <w:color w:val="auto"/>
          <w:sz w:val="20"/>
          <w:szCs w:val="20"/>
        </w:rPr>
      </w:pPr>
    </w:p>
    <w:p w:rsidR="00E01E9F" w:rsidRDefault="00E01E9F" w:rsidP="00621FC7">
      <w:pPr>
        <w:pStyle w:val="Default"/>
        <w:rPr>
          <w:color w:val="auto"/>
          <w:sz w:val="20"/>
          <w:szCs w:val="20"/>
        </w:rPr>
      </w:pPr>
    </w:p>
    <w:p w:rsidR="00621FC7" w:rsidRPr="00CF6B2B" w:rsidRDefault="00621FC7" w:rsidP="00621FC7">
      <w:pPr>
        <w:pStyle w:val="Default"/>
        <w:rPr>
          <w:color w:val="auto"/>
          <w:sz w:val="20"/>
          <w:szCs w:val="20"/>
        </w:rPr>
      </w:pPr>
      <w:r w:rsidRPr="00CF6B2B">
        <w:rPr>
          <w:color w:val="auto"/>
          <w:sz w:val="20"/>
          <w:szCs w:val="20"/>
        </w:rPr>
        <w:t xml:space="preserve">Department of Economics </w:t>
      </w:r>
    </w:p>
    <w:p w:rsidR="00621FC7" w:rsidRPr="00CF6B2B" w:rsidRDefault="00621FC7" w:rsidP="00621FC7">
      <w:pPr>
        <w:pStyle w:val="Default"/>
        <w:rPr>
          <w:color w:val="auto"/>
          <w:sz w:val="20"/>
          <w:szCs w:val="20"/>
        </w:rPr>
      </w:pPr>
      <w:r w:rsidRPr="00CF6B2B">
        <w:rPr>
          <w:color w:val="auto"/>
          <w:sz w:val="20"/>
          <w:szCs w:val="20"/>
        </w:rPr>
        <w:t xml:space="preserve">410 Arps Hall, 1945 North High Street </w:t>
      </w:r>
    </w:p>
    <w:p w:rsidR="00621FC7" w:rsidRPr="00CF6B2B" w:rsidRDefault="00621FC7" w:rsidP="00621FC7">
      <w:pPr>
        <w:pStyle w:val="Default"/>
        <w:rPr>
          <w:color w:val="auto"/>
          <w:sz w:val="20"/>
          <w:szCs w:val="20"/>
        </w:rPr>
      </w:pPr>
      <w:r w:rsidRPr="00CF6B2B">
        <w:rPr>
          <w:color w:val="auto"/>
          <w:sz w:val="20"/>
          <w:szCs w:val="20"/>
        </w:rPr>
        <w:t xml:space="preserve">Columbus, OH 43210-1120 </w:t>
      </w:r>
    </w:p>
    <w:p w:rsidR="00621FC7" w:rsidRPr="00CF6B2B" w:rsidRDefault="00621FC7" w:rsidP="00621FC7">
      <w:pPr>
        <w:pStyle w:val="Default"/>
        <w:rPr>
          <w:color w:val="auto"/>
          <w:sz w:val="20"/>
          <w:szCs w:val="20"/>
        </w:rPr>
      </w:pPr>
      <w:r w:rsidRPr="00CF6B2B">
        <w:rPr>
          <w:color w:val="auto"/>
          <w:sz w:val="20"/>
          <w:szCs w:val="20"/>
        </w:rPr>
        <w:t xml:space="preserve">Telephone: 614-292-6701 </w:t>
      </w:r>
    </w:p>
    <w:p w:rsidR="00621FC7" w:rsidRPr="00CF6B2B" w:rsidRDefault="00D7195D" w:rsidP="00621FC7">
      <w:pPr>
        <w:pStyle w:val="Default"/>
        <w:rPr>
          <w:color w:val="auto"/>
          <w:sz w:val="20"/>
          <w:szCs w:val="20"/>
        </w:rPr>
      </w:pPr>
      <w:hyperlink r:id="rId6" w:history="1">
        <w:r w:rsidR="00621FC7" w:rsidRPr="00CF6B2B">
          <w:rPr>
            <w:rStyle w:val="Hyperlink"/>
            <w:sz w:val="20"/>
            <w:szCs w:val="20"/>
          </w:rPr>
          <w:t>https://economics.osu.edu/</w:t>
        </w:r>
      </w:hyperlink>
    </w:p>
    <w:p w:rsidR="00621FC7" w:rsidRDefault="00621FC7" w:rsidP="00621FC7">
      <w:pPr>
        <w:pStyle w:val="Default"/>
        <w:rPr>
          <w:color w:val="auto"/>
          <w:sz w:val="20"/>
          <w:szCs w:val="20"/>
        </w:rPr>
      </w:pPr>
    </w:p>
    <w:p w:rsidR="00621FC7" w:rsidRPr="00CF6B2B" w:rsidRDefault="00621FC7" w:rsidP="00621FC7">
      <w:pPr>
        <w:pStyle w:val="Default"/>
        <w:rPr>
          <w:color w:val="auto"/>
          <w:sz w:val="20"/>
          <w:szCs w:val="20"/>
        </w:rPr>
      </w:pPr>
      <w:r w:rsidRPr="00CF6B2B">
        <w:rPr>
          <w:color w:val="auto"/>
          <w:sz w:val="20"/>
          <w:szCs w:val="20"/>
        </w:rPr>
        <w:t xml:space="preserve">Economics offers an understanding of how the economy operates and provides a basis for informed opinions on many public issues. An undergraduate minor in </w:t>
      </w:r>
      <w:r w:rsidR="001E3BDC">
        <w:rPr>
          <w:color w:val="auto"/>
          <w:sz w:val="20"/>
          <w:szCs w:val="20"/>
        </w:rPr>
        <w:t xml:space="preserve">quantitative </w:t>
      </w:r>
      <w:r w:rsidRPr="00CF6B2B">
        <w:rPr>
          <w:color w:val="auto"/>
          <w:sz w:val="20"/>
          <w:szCs w:val="20"/>
        </w:rPr>
        <w:t xml:space="preserve">economics provides good preparation for careers in government, business, organized labor, trade associations, or teaching in the social sciences. It also provides an excellent base for graduate work in any of the social sciences or in professional schools such as law and business administration. </w:t>
      </w:r>
    </w:p>
    <w:p w:rsidR="00CF6B2B" w:rsidRPr="00CF6B2B" w:rsidRDefault="00CF6B2B" w:rsidP="00621FC7">
      <w:pPr>
        <w:pStyle w:val="Default"/>
        <w:rPr>
          <w:color w:val="auto"/>
          <w:sz w:val="20"/>
          <w:szCs w:val="20"/>
        </w:rPr>
      </w:pPr>
    </w:p>
    <w:p w:rsidR="00621FC7" w:rsidRPr="00CF6B2B" w:rsidRDefault="00621FC7" w:rsidP="00621FC7">
      <w:pPr>
        <w:pStyle w:val="Default"/>
        <w:rPr>
          <w:color w:val="auto"/>
          <w:sz w:val="20"/>
          <w:szCs w:val="20"/>
        </w:rPr>
      </w:pPr>
      <w:r w:rsidRPr="00CF6B2B">
        <w:rPr>
          <w:color w:val="auto"/>
          <w:sz w:val="20"/>
          <w:szCs w:val="20"/>
        </w:rPr>
        <w:t xml:space="preserve">The minor in </w:t>
      </w:r>
      <w:r w:rsidR="00296706">
        <w:rPr>
          <w:color w:val="auto"/>
          <w:sz w:val="20"/>
          <w:szCs w:val="20"/>
        </w:rPr>
        <w:t>quantitative e</w:t>
      </w:r>
      <w:r w:rsidRPr="00CF6B2B">
        <w:rPr>
          <w:color w:val="auto"/>
          <w:sz w:val="20"/>
          <w:szCs w:val="20"/>
        </w:rPr>
        <w:t>conomics consists of 15 to 1</w:t>
      </w:r>
      <w:r w:rsidR="00F34120">
        <w:rPr>
          <w:color w:val="auto"/>
          <w:sz w:val="20"/>
          <w:szCs w:val="20"/>
        </w:rPr>
        <w:t>6</w:t>
      </w:r>
      <w:r w:rsidRPr="00CF6B2B">
        <w:rPr>
          <w:color w:val="auto"/>
          <w:sz w:val="20"/>
          <w:szCs w:val="20"/>
        </w:rPr>
        <w:t xml:space="preserve"> credit hours, depending on the course work selected. </w:t>
      </w:r>
      <w:r w:rsidR="001E3BDC" w:rsidRPr="00EB487C">
        <w:rPr>
          <w:color w:val="auto"/>
          <w:sz w:val="20"/>
          <w:szCs w:val="20"/>
          <w:highlight w:val="yellow"/>
        </w:rPr>
        <w:t>Four</w:t>
      </w:r>
      <w:r w:rsidRPr="00EB487C">
        <w:rPr>
          <w:color w:val="auto"/>
          <w:sz w:val="20"/>
          <w:szCs w:val="20"/>
          <w:highlight w:val="yellow"/>
        </w:rPr>
        <w:t xml:space="preserve"> courses (Economics 2001, 2002</w:t>
      </w:r>
      <w:r w:rsidR="001E3BDC" w:rsidRPr="00EB487C">
        <w:rPr>
          <w:color w:val="auto"/>
          <w:sz w:val="20"/>
          <w:szCs w:val="20"/>
          <w:highlight w:val="yellow"/>
        </w:rPr>
        <w:t xml:space="preserve">, </w:t>
      </w:r>
      <w:r w:rsidRPr="00EB487C">
        <w:rPr>
          <w:color w:val="auto"/>
          <w:sz w:val="20"/>
          <w:szCs w:val="20"/>
          <w:highlight w:val="yellow"/>
        </w:rPr>
        <w:t>4001,</w:t>
      </w:r>
      <w:r w:rsidR="00C10A76" w:rsidRPr="00EB487C">
        <w:rPr>
          <w:color w:val="auto"/>
          <w:sz w:val="20"/>
          <w:szCs w:val="20"/>
          <w:highlight w:val="yellow"/>
        </w:rPr>
        <w:t xml:space="preserve"> </w:t>
      </w:r>
      <w:r w:rsidR="001E3BDC" w:rsidRPr="00EB487C">
        <w:rPr>
          <w:color w:val="auto"/>
          <w:sz w:val="20"/>
          <w:szCs w:val="20"/>
          <w:highlight w:val="yellow"/>
        </w:rPr>
        <w:t xml:space="preserve">and </w:t>
      </w:r>
      <w:r w:rsidRPr="00EB487C">
        <w:rPr>
          <w:color w:val="auto"/>
          <w:sz w:val="20"/>
          <w:szCs w:val="20"/>
          <w:highlight w:val="yellow"/>
        </w:rPr>
        <w:t xml:space="preserve">4002) and </w:t>
      </w:r>
      <w:r w:rsidR="001E3BDC" w:rsidRPr="00EB487C">
        <w:rPr>
          <w:color w:val="auto"/>
          <w:sz w:val="20"/>
          <w:szCs w:val="20"/>
          <w:highlight w:val="yellow"/>
        </w:rPr>
        <w:t>one</w:t>
      </w:r>
      <w:r w:rsidR="00EB487C" w:rsidRPr="00EB487C">
        <w:rPr>
          <w:color w:val="auto"/>
          <w:sz w:val="20"/>
          <w:szCs w:val="20"/>
          <w:highlight w:val="yellow"/>
        </w:rPr>
        <w:t xml:space="preserve"> course</w:t>
      </w:r>
      <w:r w:rsidRPr="00EB487C">
        <w:rPr>
          <w:color w:val="auto"/>
          <w:sz w:val="20"/>
          <w:szCs w:val="20"/>
          <w:highlight w:val="yellow"/>
        </w:rPr>
        <w:t xml:space="preserve"> at the </w:t>
      </w:r>
      <w:r w:rsidR="001E3BDC" w:rsidRPr="00EB487C">
        <w:rPr>
          <w:color w:val="auto"/>
          <w:sz w:val="20"/>
          <w:szCs w:val="20"/>
          <w:highlight w:val="yellow"/>
        </w:rPr>
        <w:t>5</w:t>
      </w:r>
      <w:r w:rsidRPr="00EB487C">
        <w:rPr>
          <w:color w:val="auto"/>
          <w:sz w:val="20"/>
          <w:szCs w:val="20"/>
          <w:highlight w:val="yellow"/>
        </w:rPr>
        <w:t>000 level.</w:t>
      </w:r>
      <w:r w:rsidRPr="00CF6B2B">
        <w:rPr>
          <w:color w:val="auto"/>
          <w:sz w:val="20"/>
          <w:szCs w:val="20"/>
        </w:rPr>
        <w:t xml:space="preserve"> No more than three credit hours of Economics 5193 and/or 5194 may be applied to the minor. Economics 5797 may be used only with the permission of the Director of Undergraduate Studies. </w:t>
      </w:r>
      <w:r w:rsidR="00296706">
        <w:rPr>
          <w:color w:val="auto"/>
          <w:sz w:val="20"/>
          <w:szCs w:val="20"/>
        </w:rPr>
        <w:t xml:space="preserve">There are 2 </w:t>
      </w:r>
      <w:r w:rsidR="00E90A1F">
        <w:rPr>
          <w:color w:val="auto"/>
          <w:sz w:val="20"/>
          <w:szCs w:val="20"/>
        </w:rPr>
        <w:t>plan options</w:t>
      </w:r>
      <w:r w:rsidR="00296706">
        <w:rPr>
          <w:color w:val="auto"/>
          <w:sz w:val="20"/>
          <w:szCs w:val="20"/>
        </w:rPr>
        <w:t>.</w:t>
      </w:r>
    </w:p>
    <w:p w:rsidR="00621FC7" w:rsidRDefault="00621FC7" w:rsidP="00621FC7">
      <w:pPr>
        <w:pStyle w:val="Default"/>
        <w:rPr>
          <w:b/>
          <w:bCs/>
          <w:color w:val="auto"/>
          <w:sz w:val="20"/>
          <w:szCs w:val="20"/>
        </w:rPr>
      </w:pPr>
    </w:p>
    <w:p w:rsidR="00CF6B2B" w:rsidRPr="00CF6B2B" w:rsidRDefault="00296706" w:rsidP="00621FC7">
      <w:pPr>
        <w:pStyle w:val="Default"/>
        <w:rPr>
          <w:b/>
          <w:bCs/>
          <w:color w:val="auto"/>
          <w:sz w:val="20"/>
          <w:szCs w:val="20"/>
        </w:rPr>
      </w:pPr>
      <w:r>
        <w:rPr>
          <w:b/>
          <w:bCs/>
          <w:color w:val="auto"/>
          <w:sz w:val="20"/>
          <w:szCs w:val="20"/>
        </w:rPr>
        <w:t>Option 1</w:t>
      </w:r>
    </w:p>
    <w:p w:rsidR="00621FC7" w:rsidRPr="00CF6B2B" w:rsidRDefault="00621FC7" w:rsidP="00621FC7">
      <w:pPr>
        <w:pStyle w:val="Default"/>
        <w:rPr>
          <w:color w:val="auto"/>
          <w:sz w:val="20"/>
          <w:szCs w:val="20"/>
        </w:rPr>
      </w:pPr>
      <w:r w:rsidRPr="00CF6B2B">
        <w:rPr>
          <w:b/>
          <w:bCs/>
          <w:color w:val="auto"/>
          <w:sz w:val="20"/>
          <w:szCs w:val="20"/>
        </w:rPr>
        <w:t>Required Core Courses (</w:t>
      </w:r>
      <w:r w:rsidR="00C10A76">
        <w:rPr>
          <w:b/>
          <w:bCs/>
          <w:color w:val="auto"/>
          <w:sz w:val="20"/>
          <w:szCs w:val="20"/>
        </w:rPr>
        <w:t>1</w:t>
      </w:r>
      <w:r w:rsidR="00E23674">
        <w:rPr>
          <w:b/>
          <w:bCs/>
          <w:color w:val="auto"/>
          <w:sz w:val="20"/>
          <w:szCs w:val="20"/>
        </w:rPr>
        <w:t>2</w:t>
      </w:r>
      <w:r w:rsidRPr="00CF6B2B">
        <w:rPr>
          <w:b/>
          <w:bCs/>
          <w:color w:val="auto"/>
          <w:sz w:val="20"/>
          <w:szCs w:val="20"/>
        </w:rPr>
        <w:t xml:space="preserve"> credit hours) </w:t>
      </w:r>
    </w:p>
    <w:p w:rsidR="00621FC7" w:rsidRPr="00CF6B2B" w:rsidRDefault="00621FC7" w:rsidP="00621FC7">
      <w:pPr>
        <w:pStyle w:val="Default"/>
        <w:rPr>
          <w:color w:val="auto"/>
          <w:sz w:val="20"/>
          <w:szCs w:val="20"/>
        </w:rPr>
      </w:pPr>
      <w:r w:rsidRPr="00CF6B2B">
        <w:rPr>
          <w:color w:val="auto"/>
          <w:sz w:val="20"/>
          <w:szCs w:val="20"/>
        </w:rPr>
        <w:t xml:space="preserve">Economics 2001 (2001.01, 2001.02 or 2001.03H) and </w:t>
      </w:r>
    </w:p>
    <w:p w:rsidR="00621FC7" w:rsidRPr="00CF6B2B" w:rsidRDefault="00621FC7" w:rsidP="00621FC7">
      <w:pPr>
        <w:pStyle w:val="Default"/>
        <w:rPr>
          <w:color w:val="auto"/>
          <w:sz w:val="20"/>
          <w:szCs w:val="20"/>
        </w:rPr>
      </w:pPr>
      <w:r w:rsidRPr="00CF6B2B">
        <w:rPr>
          <w:color w:val="auto"/>
          <w:sz w:val="20"/>
          <w:szCs w:val="20"/>
        </w:rPr>
        <w:t xml:space="preserve">Economics 2002 (2002.01, 2002.02 or 2002.03H) and </w:t>
      </w:r>
    </w:p>
    <w:p w:rsidR="00621FC7" w:rsidRPr="009956E7" w:rsidRDefault="00621FC7" w:rsidP="00621FC7">
      <w:pPr>
        <w:pStyle w:val="Default"/>
        <w:rPr>
          <w:color w:val="auto"/>
          <w:sz w:val="20"/>
          <w:szCs w:val="20"/>
          <w:highlight w:val="yellow"/>
        </w:rPr>
      </w:pPr>
      <w:r w:rsidRPr="009956E7">
        <w:rPr>
          <w:color w:val="auto"/>
          <w:sz w:val="20"/>
          <w:szCs w:val="20"/>
          <w:highlight w:val="yellow"/>
        </w:rPr>
        <w:t xml:space="preserve">Economics </w:t>
      </w:r>
      <w:r w:rsidR="00C10A76" w:rsidRPr="009956E7">
        <w:rPr>
          <w:color w:val="auto"/>
          <w:sz w:val="20"/>
          <w:szCs w:val="20"/>
          <w:highlight w:val="yellow"/>
        </w:rPr>
        <w:t>4001 (</w:t>
      </w:r>
      <w:r w:rsidRPr="009956E7">
        <w:rPr>
          <w:color w:val="auto"/>
          <w:sz w:val="20"/>
          <w:szCs w:val="20"/>
          <w:highlight w:val="yellow"/>
        </w:rPr>
        <w:t>4001.02 or 4001.03</w:t>
      </w:r>
      <w:r w:rsidR="00C10A76" w:rsidRPr="009956E7">
        <w:rPr>
          <w:color w:val="auto"/>
          <w:sz w:val="20"/>
          <w:szCs w:val="20"/>
          <w:highlight w:val="yellow"/>
        </w:rPr>
        <w:t>) and</w:t>
      </w:r>
    </w:p>
    <w:p w:rsidR="00621FC7" w:rsidRPr="00CF6B2B" w:rsidRDefault="00621FC7" w:rsidP="00621FC7">
      <w:pPr>
        <w:pStyle w:val="Default"/>
        <w:rPr>
          <w:color w:val="auto"/>
          <w:sz w:val="20"/>
          <w:szCs w:val="20"/>
        </w:rPr>
      </w:pPr>
      <w:r w:rsidRPr="009956E7">
        <w:rPr>
          <w:color w:val="auto"/>
          <w:sz w:val="20"/>
          <w:szCs w:val="20"/>
          <w:highlight w:val="yellow"/>
        </w:rPr>
        <w:t xml:space="preserve">Economics </w:t>
      </w:r>
      <w:r w:rsidR="00C10A76" w:rsidRPr="009956E7">
        <w:rPr>
          <w:color w:val="auto"/>
          <w:sz w:val="20"/>
          <w:szCs w:val="20"/>
          <w:highlight w:val="yellow"/>
        </w:rPr>
        <w:t>4002 (</w:t>
      </w:r>
      <w:r w:rsidRPr="009956E7">
        <w:rPr>
          <w:color w:val="auto"/>
          <w:sz w:val="20"/>
          <w:szCs w:val="20"/>
          <w:highlight w:val="yellow"/>
        </w:rPr>
        <w:t>4002.02 or 4002.03)</w:t>
      </w:r>
      <w:r w:rsidR="00C10A76" w:rsidRPr="009956E7">
        <w:rPr>
          <w:color w:val="auto"/>
          <w:sz w:val="20"/>
          <w:szCs w:val="20"/>
          <w:highlight w:val="yellow"/>
        </w:rPr>
        <w:t xml:space="preserve"> </w:t>
      </w:r>
    </w:p>
    <w:p w:rsidR="00C10A76" w:rsidRDefault="00C10A76" w:rsidP="00621FC7">
      <w:pPr>
        <w:pStyle w:val="Default"/>
        <w:rPr>
          <w:color w:val="auto"/>
          <w:sz w:val="20"/>
          <w:szCs w:val="20"/>
        </w:rPr>
      </w:pPr>
    </w:p>
    <w:p w:rsidR="00095E73" w:rsidRDefault="00296706" w:rsidP="00621FC7">
      <w:pPr>
        <w:pStyle w:val="Default"/>
        <w:rPr>
          <w:b/>
          <w:bCs/>
          <w:color w:val="auto"/>
          <w:sz w:val="20"/>
          <w:szCs w:val="20"/>
        </w:rPr>
      </w:pPr>
      <w:r>
        <w:rPr>
          <w:b/>
          <w:bCs/>
          <w:color w:val="auto"/>
          <w:sz w:val="20"/>
          <w:szCs w:val="20"/>
        </w:rPr>
        <w:t>Additional 5000-Level Courses (3-4 credit hours)</w:t>
      </w:r>
    </w:p>
    <w:p w:rsidR="00296706" w:rsidRPr="00CF6B2B" w:rsidRDefault="00296706" w:rsidP="00296706">
      <w:pPr>
        <w:pStyle w:val="Default"/>
        <w:rPr>
          <w:color w:val="auto"/>
          <w:sz w:val="20"/>
          <w:szCs w:val="20"/>
        </w:rPr>
      </w:pPr>
      <w:r w:rsidRPr="009956E7">
        <w:rPr>
          <w:color w:val="auto"/>
          <w:sz w:val="20"/>
          <w:szCs w:val="20"/>
          <w:highlight w:val="yellow"/>
        </w:rPr>
        <w:t xml:space="preserve">Any 3 or 4 credit economics course at the 5000-level if </w:t>
      </w:r>
      <w:r>
        <w:rPr>
          <w:color w:val="auto"/>
          <w:sz w:val="20"/>
          <w:szCs w:val="20"/>
          <w:highlight w:val="yellow"/>
        </w:rPr>
        <w:t xml:space="preserve">students enroll and complete </w:t>
      </w:r>
      <w:r w:rsidRPr="009956E7">
        <w:rPr>
          <w:color w:val="auto"/>
          <w:sz w:val="20"/>
          <w:szCs w:val="20"/>
          <w:highlight w:val="yellow"/>
        </w:rPr>
        <w:t>Econ 4001</w:t>
      </w:r>
      <w:r>
        <w:rPr>
          <w:color w:val="auto"/>
          <w:sz w:val="20"/>
          <w:szCs w:val="20"/>
          <w:highlight w:val="yellow"/>
        </w:rPr>
        <w:t>.02 or 4001.03</w:t>
      </w:r>
      <w:r w:rsidRPr="009956E7">
        <w:rPr>
          <w:color w:val="auto"/>
          <w:sz w:val="20"/>
          <w:szCs w:val="20"/>
          <w:highlight w:val="yellow"/>
        </w:rPr>
        <w:t xml:space="preserve"> and 4002</w:t>
      </w:r>
      <w:r>
        <w:rPr>
          <w:color w:val="auto"/>
          <w:sz w:val="20"/>
          <w:szCs w:val="20"/>
          <w:highlight w:val="yellow"/>
        </w:rPr>
        <w:t>.02 or 4002.03</w:t>
      </w:r>
      <w:r>
        <w:rPr>
          <w:color w:val="auto"/>
          <w:sz w:val="20"/>
          <w:szCs w:val="20"/>
        </w:rPr>
        <w:t xml:space="preserve"> with grade of C- or better</w:t>
      </w:r>
      <w:r w:rsidRPr="00CF6B2B">
        <w:rPr>
          <w:color w:val="auto"/>
          <w:sz w:val="20"/>
          <w:szCs w:val="20"/>
        </w:rPr>
        <w:t xml:space="preserve">. </w:t>
      </w:r>
    </w:p>
    <w:p w:rsidR="00296706" w:rsidRDefault="00296706" w:rsidP="00621FC7">
      <w:pPr>
        <w:pStyle w:val="Default"/>
        <w:rPr>
          <w:bCs/>
          <w:color w:val="auto"/>
          <w:sz w:val="20"/>
          <w:szCs w:val="20"/>
        </w:rPr>
      </w:pPr>
    </w:p>
    <w:p w:rsidR="00296706" w:rsidRPr="00296706" w:rsidRDefault="00296706" w:rsidP="00621FC7">
      <w:pPr>
        <w:pStyle w:val="Default"/>
        <w:rPr>
          <w:b/>
          <w:bCs/>
          <w:color w:val="auto"/>
          <w:sz w:val="20"/>
          <w:szCs w:val="20"/>
        </w:rPr>
      </w:pPr>
      <w:r w:rsidRPr="00296706">
        <w:rPr>
          <w:b/>
          <w:bCs/>
          <w:color w:val="auto"/>
          <w:sz w:val="20"/>
          <w:szCs w:val="20"/>
        </w:rPr>
        <w:t>Option 2</w:t>
      </w:r>
    </w:p>
    <w:p w:rsidR="00296706" w:rsidRPr="00CF6B2B" w:rsidRDefault="00296706" w:rsidP="00296706">
      <w:pPr>
        <w:pStyle w:val="Default"/>
        <w:rPr>
          <w:color w:val="auto"/>
          <w:sz w:val="20"/>
          <w:szCs w:val="20"/>
        </w:rPr>
      </w:pPr>
      <w:r w:rsidRPr="00CF6B2B">
        <w:rPr>
          <w:b/>
          <w:bCs/>
          <w:color w:val="auto"/>
          <w:sz w:val="20"/>
          <w:szCs w:val="20"/>
        </w:rPr>
        <w:t>Required Core Courses (</w:t>
      </w:r>
      <w:r>
        <w:rPr>
          <w:b/>
          <w:bCs/>
          <w:color w:val="auto"/>
          <w:sz w:val="20"/>
          <w:szCs w:val="20"/>
        </w:rPr>
        <w:t>1</w:t>
      </w:r>
      <w:r w:rsidR="00E90A1F">
        <w:rPr>
          <w:b/>
          <w:bCs/>
          <w:color w:val="auto"/>
          <w:sz w:val="20"/>
          <w:szCs w:val="20"/>
        </w:rPr>
        <w:t>5</w:t>
      </w:r>
      <w:r w:rsidRPr="00CF6B2B">
        <w:rPr>
          <w:b/>
          <w:bCs/>
          <w:color w:val="auto"/>
          <w:sz w:val="20"/>
          <w:szCs w:val="20"/>
        </w:rPr>
        <w:t xml:space="preserve"> credit hours) </w:t>
      </w:r>
    </w:p>
    <w:p w:rsidR="00296706" w:rsidRPr="00CF6B2B" w:rsidRDefault="00296706" w:rsidP="00296706">
      <w:pPr>
        <w:pStyle w:val="Default"/>
        <w:rPr>
          <w:color w:val="auto"/>
          <w:sz w:val="20"/>
          <w:szCs w:val="20"/>
        </w:rPr>
      </w:pPr>
      <w:r w:rsidRPr="00CF6B2B">
        <w:rPr>
          <w:color w:val="auto"/>
          <w:sz w:val="20"/>
          <w:szCs w:val="20"/>
        </w:rPr>
        <w:t xml:space="preserve">Economics 2001 (2001.01, 2001.02 or 2001.03H) and </w:t>
      </w:r>
    </w:p>
    <w:p w:rsidR="00296706" w:rsidRPr="00CF6B2B" w:rsidRDefault="00296706" w:rsidP="00296706">
      <w:pPr>
        <w:pStyle w:val="Default"/>
        <w:rPr>
          <w:color w:val="auto"/>
          <w:sz w:val="20"/>
          <w:szCs w:val="20"/>
        </w:rPr>
      </w:pPr>
      <w:r w:rsidRPr="00CF6B2B">
        <w:rPr>
          <w:color w:val="auto"/>
          <w:sz w:val="20"/>
          <w:szCs w:val="20"/>
        </w:rPr>
        <w:t xml:space="preserve">Economics 2002 (2002.01, 2002.02 or 2002.03H) and </w:t>
      </w:r>
    </w:p>
    <w:p w:rsidR="00296706" w:rsidRPr="009956E7" w:rsidRDefault="00296706" w:rsidP="00296706">
      <w:pPr>
        <w:pStyle w:val="Default"/>
        <w:rPr>
          <w:color w:val="auto"/>
          <w:sz w:val="20"/>
          <w:szCs w:val="20"/>
          <w:highlight w:val="yellow"/>
        </w:rPr>
      </w:pPr>
      <w:r w:rsidRPr="009956E7">
        <w:rPr>
          <w:color w:val="auto"/>
          <w:sz w:val="20"/>
          <w:szCs w:val="20"/>
          <w:highlight w:val="yellow"/>
        </w:rPr>
        <w:t>Economics 4001</w:t>
      </w:r>
      <w:r>
        <w:rPr>
          <w:color w:val="auto"/>
          <w:sz w:val="20"/>
          <w:szCs w:val="20"/>
          <w:highlight w:val="yellow"/>
        </w:rPr>
        <w:t>.01</w:t>
      </w:r>
      <w:r w:rsidRPr="009956E7">
        <w:rPr>
          <w:color w:val="auto"/>
          <w:sz w:val="20"/>
          <w:szCs w:val="20"/>
          <w:highlight w:val="yellow"/>
        </w:rPr>
        <w:t xml:space="preserve"> and</w:t>
      </w:r>
    </w:p>
    <w:p w:rsidR="00296706" w:rsidRPr="00CF6B2B" w:rsidRDefault="00296706" w:rsidP="00296706">
      <w:pPr>
        <w:pStyle w:val="Default"/>
        <w:rPr>
          <w:color w:val="auto"/>
          <w:sz w:val="20"/>
          <w:szCs w:val="20"/>
        </w:rPr>
      </w:pPr>
      <w:r w:rsidRPr="009956E7">
        <w:rPr>
          <w:color w:val="auto"/>
          <w:sz w:val="20"/>
          <w:szCs w:val="20"/>
          <w:highlight w:val="yellow"/>
        </w:rPr>
        <w:t>Economics 4002</w:t>
      </w:r>
      <w:r>
        <w:rPr>
          <w:color w:val="auto"/>
          <w:sz w:val="20"/>
          <w:szCs w:val="20"/>
          <w:highlight w:val="yellow"/>
        </w:rPr>
        <w:t>.01 and</w:t>
      </w:r>
      <w:r w:rsidRPr="009956E7">
        <w:rPr>
          <w:color w:val="auto"/>
          <w:sz w:val="20"/>
          <w:szCs w:val="20"/>
          <w:highlight w:val="yellow"/>
        </w:rPr>
        <w:t xml:space="preserve"> </w:t>
      </w:r>
    </w:p>
    <w:p w:rsidR="00296706" w:rsidRDefault="00296706" w:rsidP="00296706">
      <w:pPr>
        <w:pStyle w:val="Default"/>
        <w:rPr>
          <w:color w:val="auto"/>
          <w:sz w:val="20"/>
          <w:szCs w:val="20"/>
        </w:rPr>
      </w:pPr>
      <w:r w:rsidRPr="00296706">
        <w:rPr>
          <w:color w:val="auto"/>
          <w:sz w:val="20"/>
          <w:szCs w:val="20"/>
          <w:highlight w:val="yellow"/>
        </w:rPr>
        <w:t>Economics 5410</w:t>
      </w:r>
    </w:p>
    <w:p w:rsidR="00296706" w:rsidRPr="00296706" w:rsidRDefault="00296706" w:rsidP="00621FC7">
      <w:pPr>
        <w:pStyle w:val="Default"/>
        <w:rPr>
          <w:bCs/>
          <w:color w:val="auto"/>
          <w:sz w:val="20"/>
          <w:szCs w:val="20"/>
        </w:rPr>
      </w:pPr>
    </w:p>
    <w:p w:rsidR="007D3406" w:rsidRDefault="00730FD9" w:rsidP="00621FC7">
      <w:pPr>
        <w:pStyle w:val="Default"/>
        <w:rPr>
          <w:color w:val="auto"/>
          <w:sz w:val="20"/>
          <w:szCs w:val="20"/>
          <w:highlight w:val="yellow"/>
        </w:rPr>
      </w:pPr>
      <w:r w:rsidRPr="009956E7">
        <w:rPr>
          <w:color w:val="auto"/>
          <w:sz w:val="20"/>
          <w:szCs w:val="20"/>
          <w:highlight w:val="yellow"/>
        </w:rPr>
        <w:t xml:space="preserve">Economics 5410 </w:t>
      </w:r>
      <w:r w:rsidR="007D3406">
        <w:rPr>
          <w:color w:val="auto"/>
          <w:sz w:val="20"/>
          <w:szCs w:val="20"/>
          <w:highlight w:val="yellow"/>
        </w:rPr>
        <w:t xml:space="preserve">is required </w:t>
      </w:r>
      <w:r w:rsidRPr="009956E7">
        <w:rPr>
          <w:color w:val="auto"/>
          <w:sz w:val="20"/>
          <w:szCs w:val="20"/>
          <w:highlight w:val="yellow"/>
        </w:rPr>
        <w:t xml:space="preserve">if </w:t>
      </w:r>
      <w:r w:rsidR="005B3BB4">
        <w:rPr>
          <w:color w:val="auto"/>
          <w:sz w:val="20"/>
          <w:szCs w:val="20"/>
          <w:highlight w:val="yellow"/>
        </w:rPr>
        <w:t xml:space="preserve">students enroll and </w:t>
      </w:r>
      <w:r w:rsidR="009956E7">
        <w:rPr>
          <w:color w:val="auto"/>
          <w:sz w:val="20"/>
          <w:szCs w:val="20"/>
          <w:highlight w:val="yellow"/>
        </w:rPr>
        <w:t>complete</w:t>
      </w:r>
      <w:r w:rsidR="005B3BB4">
        <w:rPr>
          <w:color w:val="auto"/>
          <w:sz w:val="20"/>
          <w:szCs w:val="20"/>
          <w:highlight w:val="yellow"/>
        </w:rPr>
        <w:t xml:space="preserve"> Econ 4001.0</w:t>
      </w:r>
      <w:r w:rsidR="00F53DDB">
        <w:rPr>
          <w:color w:val="auto"/>
          <w:sz w:val="20"/>
          <w:szCs w:val="20"/>
          <w:highlight w:val="yellow"/>
        </w:rPr>
        <w:t>1</w:t>
      </w:r>
      <w:r w:rsidR="005B3BB4">
        <w:rPr>
          <w:color w:val="auto"/>
          <w:sz w:val="20"/>
          <w:szCs w:val="20"/>
          <w:highlight w:val="yellow"/>
        </w:rPr>
        <w:t xml:space="preserve"> or 4002.01</w:t>
      </w:r>
      <w:r w:rsidR="00EB487C">
        <w:rPr>
          <w:color w:val="auto"/>
          <w:sz w:val="20"/>
          <w:szCs w:val="20"/>
          <w:highlight w:val="yellow"/>
        </w:rPr>
        <w:t xml:space="preserve"> with a grade of C- or better</w:t>
      </w:r>
      <w:r w:rsidR="009956E7" w:rsidRPr="009956E7">
        <w:rPr>
          <w:color w:val="auto"/>
          <w:sz w:val="20"/>
          <w:szCs w:val="20"/>
          <w:highlight w:val="yellow"/>
        </w:rPr>
        <w:t xml:space="preserve">. </w:t>
      </w:r>
    </w:p>
    <w:p w:rsidR="00621FC7" w:rsidRDefault="00621FC7" w:rsidP="00621FC7">
      <w:pPr>
        <w:pStyle w:val="Default"/>
        <w:rPr>
          <w:b/>
          <w:bCs/>
          <w:color w:val="auto"/>
          <w:sz w:val="20"/>
          <w:szCs w:val="20"/>
        </w:rPr>
      </w:pPr>
    </w:p>
    <w:p w:rsidR="00296706" w:rsidRPr="005B3BB4" w:rsidRDefault="0070418A" w:rsidP="00621FC7">
      <w:pPr>
        <w:pStyle w:val="Default"/>
        <w:rPr>
          <w:b/>
          <w:bCs/>
          <w:color w:val="auto"/>
          <w:sz w:val="20"/>
          <w:szCs w:val="20"/>
          <w:highlight w:val="yellow"/>
        </w:rPr>
      </w:pPr>
      <w:r>
        <w:rPr>
          <w:b/>
          <w:bCs/>
          <w:color w:val="auto"/>
          <w:sz w:val="20"/>
          <w:szCs w:val="20"/>
          <w:highlight w:val="yellow"/>
        </w:rPr>
        <w:t xml:space="preserve">Statistics </w:t>
      </w:r>
      <w:r w:rsidR="005B3BB4" w:rsidRPr="005B3BB4">
        <w:rPr>
          <w:b/>
          <w:bCs/>
          <w:color w:val="auto"/>
          <w:sz w:val="20"/>
          <w:szCs w:val="20"/>
          <w:highlight w:val="yellow"/>
        </w:rPr>
        <w:t>Prerequisite</w:t>
      </w:r>
      <w:r w:rsidR="00E54E31">
        <w:rPr>
          <w:b/>
          <w:bCs/>
          <w:color w:val="auto"/>
          <w:sz w:val="20"/>
          <w:szCs w:val="20"/>
          <w:highlight w:val="yellow"/>
        </w:rPr>
        <w:t>s</w:t>
      </w:r>
      <w:r w:rsidR="005B3BB4" w:rsidRPr="005B3BB4">
        <w:rPr>
          <w:b/>
          <w:bCs/>
          <w:color w:val="auto"/>
          <w:sz w:val="20"/>
          <w:szCs w:val="20"/>
          <w:highlight w:val="yellow"/>
        </w:rPr>
        <w:t xml:space="preserve"> </w:t>
      </w:r>
      <w:bookmarkStart w:id="0" w:name="_GoBack"/>
      <w:bookmarkEnd w:id="0"/>
      <w:r w:rsidR="006444ED" w:rsidRPr="008F5D28">
        <w:rPr>
          <w:bCs/>
          <w:color w:val="auto"/>
          <w:sz w:val="20"/>
          <w:szCs w:val="20"/>
          <w:highlight w:val="yellow"/>
        </w:rPr>
        <w:t>for Econ 5410</w:t>
      </w:r>
      <w:r w:rsidR="006444ED" w:rsidRPr="005B3BB4">
        <w:rPr>
          <w:b/>
          <w:bCs/>
          <w:color w:val="auto"/>
          <w:sz w:val="20"/>
          <w:szCs w:val="20"/>
          <w:highlight w:val="yellow"/>
        </w:rPr>
        <w:t xml:space="preserve"> </w:t>
      </w:r>
      <w:r w:rsidR="005B3BB4" w:rsidRPr="005B3BB4">
        <w:rPr>
          <w:b/>
          <w:bCs/>
          <w:color w:val="auto"/>
          <w:sz w:val="20"/>
          <w:szCs w:val="20"/>
          <w:highlight w:val="yellow"/>
        </w:rPr>
        <w:t>(3-4 credit hours)</w:t>
      </w:r>
    </w:p>
    <w:p w:rsidR="00972150" w:rsidRPr="005B3BB4" w:rsidRDefault="005B3BB4" w:rsidP="00621FC7">
      <w:pPr>
        <w:pStyle w:val="Default"/>
        <w:rPr>
          <w:bCs/>
          <w:color w:val="auto"/>
          <w:sz w:val="20"/>
          <w:szCs w:val="20"/>
        </w:rPr>
      </w:pPr>
      <w:r w:rsidRPr="005B3BB4">
        <w:rPr>
          <w:bCs/>
          <w:color w:val="auto"/>
          <w:sz w:val="20"/>
          <w:szCs w:val="20"/>
          <w:highlight w:val="yellow"/>
        </w:rPr>
        <w:t xml:space="preserve">Stat 2450, 4201, 4202, or 3470, or </w:t>
      </w:r>
      <w:r w:rsidRPr="008F5D28">
        <w:rPr>
          <w:bCs/>
          <w:color w:val="auto"/>
          <w:sz w:val="20"/>
          <w:szCs w:val="20"/>
          <w:highlight w:val="yellow"/>
        </w:rPr>
        <w:t>equivalent</w:t>
      </w:r>
      <w:r w:rsidR="00445B3D" w:rsidRPr="008F5D28">
        <w:rPr>
          <w:bCs/>
          <w:color w:val="auto"/>
          <w:sz w:val="20"/>
          <w:szCs w:val="20"/>
          <w:highlight w:val="yellow"/>
        </w:rPr>
        <w:t>.</w:t>
      </w:r>
      <w:r w:rsidRPr="005B3BB4">
        <w:rPr>
          <w:bCs/>
          <w:color w:val="auto"/>
          <w:sz w:val="20"/>
          <w:szCs w:val="20"/>
        </w:rPr>
        <w:t xml:space="preserve"> </w:t>
      </w:r>
    </w:p>
    <w:p w:rsidR="00E54E31" w:rsidRDefault="00E54E31" w:rsidP="00621FC7">
      <w:pPr>
        <w:pStyle w:val="Default"/>
        <w:rPr>
          <w:b/>
          <w:bCs/>
          <w:color w:val="auto"/>
          <w:sz w:val="20"/>
          <w:szCs w:val="20"/>
        </w:rPr>
      </w:pPr>
    </w:p>
    <w:p w:rsidR="008F5D28" w:rsidRDefault="008F5D28" w:rsidP="00621FC7">
      <w:pPr>
        <w:pStyle w:val="Default"/>
        <w:rPr>
          <w:bCs/>
          <w:color w:val="auto"/>
          <w:sz w:val="20"/>
          <w:szCs w:val="20"/>
        </w:rPr>
      </w:pPr>
    </w:p>
    <w:p w:rsidR="00E54E31" w:rsidRPr="00C63DDE" w:rsidRDefault="00E54E31" w:rsidP="00621FC7">
      <w:pPr>
        <w:pStyle w:val="Default"/>
        <w:rPr>
          <w:bCs/>
          <w:color w:val="auto"/>
          <w:sz w:val="20"/>
          <w:szCs w:val="20"/>
        </w:rPr>
      </w:pPr>
    </w:p>
    <w:p w:rsidR="00C63DDE" w:rsidRDefault="00C63DDE" w:rsidP="00621FC7">
      <w:pPr>
        <w:pStyle w:val="Default"/>
        <w:rPr>
          <w:b/>
          <w:bCs/>
          <w:color w:val="auto"/>
          <w:sz w:val="20"/>
          <w:szCs w:val="20"/>
        </w:rPr>
      </w:pPr>
    </w:p>
    <w:p w:rsidR="00C63DDE" w:rsidRDefault="00C63DDE" w:rsidP="00621FC7">
      <w:pPr>
        <w:pStyle w:val="Default"/>
        <w:rPr>
          <w:b/>
          <w:bCs/>
          <w:color w:val="auto"/>
          <w:sz w:val="20"/>
          <w:szCs w:val="20"/>
        </w:rPr>
      </w:pPr>
    </w:p>
    <w:p w:rsidR="00D15C10" w:rsidRDefault="00D15C10" w:rsidP="00621FC7">
      <w:pPr>
        <w:pStyle w:val="Default"/>
        <w:rPr>
          <w:b/>
          <w:bCs/>
          <w:color w:val="auto"/>
          <w:sz w:val="20"/>
          <w:szCs w:val="20"/>
        </w:rPr>
      </w:pPr>
    </w:p>
    <w:p w:rsidR="00621FC7" w:rsidRDefault="00621FC7" w:rsidP="00621FC7">
      <w:pPr>
        <w:pStyle w:val="Default"/>
        <w:rPr>
          <w:b/>
          <w:bCs/>
          <w:color w:val="auto"/>
          <w:sz w:val="20"/>
          <w:szCs w:val="20"/>
        </w:rPr>
      </w:pPr>
      <w:r w:rsidRPr="00CF6B2B">
        <w:rPr>
          <w:b/>
          <w:bCs/>
          <w:color w:val="auto"/>
          <w:sz w:val="20"/>
          <w:szCs w:val="20"/>
        </w:rPr>
        <w:t xml:space="preserve">Economics minor program guidelines </w:t>
      </w:r>
    </w:p>
    <w:p w:rsidR="00CF6B2B" w:rsidRPr="00CF6B2B" w:rsidRDefault="00CF6B2B" w:rsidP="00621FC7">
      <w:pPr>
        <w:pStyle w:val="Default"/>
        <w:rPr>
          <w:color w:val="auto"/>
          <w:sz w:val="20"/>
          <w:szCs w:val="20"/>
        </w:rPr>
      </w:pPr>
    </w:p>
    <w:p w:rsidR="00621FC7" w:rsidRPr="00CF6B2B" w:rsidRDefault="00621FC7" w:rsidP="00621FC7">
      <w:pPr>
        <w:pStyle w:val="Default"/>
        <w:rPr>
          <w:color w:val="auto"/>
          <w:sz w:val="20"/>
          <w:szCs w:val="20"/>
        </w:rPr>
      </w:pPr>
      <w:r w:rsidRPr="00CF6B2B">
        <w:rPr>
          <w:color w:val="auto"/>
          <w:sz w:val="20"/>
          <w:szCs w:val="20"/>
          <w:u w:val="single"/>
        </w:rPr>
        <w:t>Required for graduation</w:t>
      </w:r>
      <w:r w:rsidRPr="00CF6B2B">
        <w:rPr>
          <w:color w:val="auto"/>
          <w:sz w:val="20"/>
          <w:szCs w:val="20"/>
        </w:rPr>
        <w:t xml:space="preserve"> No </w:t>
      </w:r>
    </w:p>
    <w:p w:rsidR="00CF6B2B" w:rsidRPr="00CF6B2B" w:rsidRDefault="00CF6B2B" w:rsidP="00621FC7">
      <w:pPr>
        <w:pStyle w:val="Default"/>
        <w:rPr>
          <w:color w:val="auto"/>
          <w:sz w:val="20"/>
          <w:szCs w:val="20"/>
        </w:rPr>
      </w:pPr>
    </w:p>
    <w:p w:rsidR="00621FC7" w:rsidRPr="00CF6B2B" w:rsidRDefault="00621FC7" w:rsidP="00621FC7">
      <w:pPr>
        <w:pStyle w:val="Default"/>
        <w:rPr>
          <w:color w:val="auto"/>
          <w:sz w:val="20"/>
          <w:szCs w:val="20"/>
        </w:rPr>
      </w:pPr>
      <w:r w:rsidRPr="00CF6B2B">
        <w:rPr>
          <w:color w:val="auto"/>
          <w:sz w:val="20"/>
          <w:szCs w:val="20"/>
          <w:u w:val="single"/>
        </w:rPr>
        <w:t xml:space="preserve">Credit hours required </w:t>
      </w:r>
      <w:proofErr w:type="gramStart"/>
      <w:r w:rsidRPr="00CF6B2B">
        <w:rPr>
          <w:color w:val="auto"/>
          <w:sz w:val="20"/>
          <w:szCs w:val="20"/>
        </w:rPr>
        <w:t>A</w:t>
      </w:r>
      <w:proofErr w:type="gramEnd"/>
      <w:r w:rsidRPr="00CF6B2B">
        <w:rPr>
          <w:color w:val="auto"/>
          <w:sz w:val="20"/>
          <w:szCs w:val="20"/>
        </w:rPr>
        <w:t xml:space="preserve"> minimum of 15 to 1</w:t>
      </w:r>
      <w:r w:rsidR="00BA1BD5">
        <w:rPr>
          <w:color w:val="auto"/>
          <w:sz w:val="20"/>
          <w:szCs w:val="20"/>
        </w:rPr>
        <w:t>6</w:t>
      </w:r>
      <w:r w:rsidRPr="00CF6B2B">
        <w:rPr>
          <w:color w:val="auto"/>
          <w:sz w:val="20"/>
          <w:szCs w:val="20"/>
        </w:rPr>
        <w:t xml:space="preserve"> credit hours. 1000 level courses shall not be counted in the minor. </w:t>
      </w:r>
    </w:p>
    <w:p w:rsidR="00CF6B2B" w:rsidRPr="00CF6B2B" w:rsidRDefault="00CF6B2B" w:rsidP="00621FC7">
      <w:pPr>
        <w:pStyle w:val="Default"/>
        <w:rPr>
          <w:color w:val="auto"/>
          <w:sz w:val="20"/>
          <w:szCs w:val="20"/>
        </w:rPr>
      </w:pPr>
    </w:p>
    <w:p w:rsidR="00621FC7" w:rsidRPr="00CF6B2B" w:rsidRDefault="00621FC7" w:rsidP="00621FC7">
      <w:pPr>
        <w:pStyle w:val="Default"/>
        <w:rPr>
          <w:color w:val="auto"/>
          <w:sz w:val="20"/>
          <w:szCs w:val="20"/>
          <w:u w:val="single"/>
        </w:rPr>
      </w:pPr>
      <w:r w:rsidRPr="00CF6B2B">
        <w:rPr>
          <w:color w:val="auto"/>
          <w:sz w:val="20"/>
          <w:szCs w:val="20"/>
          <w:u w:val="single"/>
        </w:rPr>
        <w:t xml:space="preserve">Transfer and EM credit hours allowed </w:t>
      </w:r>
    </w:p>
    <w:p w:rsidR="00621FC7" w:rsidRPr="00CF6B2B" w:rsidRDefault="00621FC7" w:rsidP="00621FC7">
      <w:pPr>
        <w:pStyle w:val="Default"/>
        <w:rPr>
          <w:color w:val="auto"/>
          <w:sz w:val="20"/>
          <w:szCs w:val="20"/>
        </w:rPr>
      </w:pPr>
      <w:r w:rsidRPr="00CF6B2B">
        <w:rPr>
          <w:color w:val="auto"/>
          <w:sz w:val="20"/>
          <w:szCs w:val="20"/>
        </w:rPr>
        <w:t xml:space="preserve">A student is permitted to count up to 6 total hours of transfer credit and/or credit by examination. </w:t>
      </w:r>
    </w:p>
    <w:p w:rsidR="00CF6B2B" w:rsidRPr="00CF6B2B" w:rsidRDefault="00CF6B2B" w:rsidP="00621FC7">
      <w:pPr>
        <w:pStyle w:val="Default"/>
        <w:rPr>
          <w:color w:val="auto"/>
          <w:sz w:val="20"/>
          <w:szCs w:val="20"/>
        </w:rPr>
      </w:pPr>
    </w:p>
    <w:p w:rsidR="00621FC7" w:rsidRPr="00CF6B2B" w:rsidRDefault="00621FC7" w:rsidP="00621FC7">
      <w:pPr>
        <w:pStyle w:val="Default"/>
        <w:rPr>
          <w:color w:val="auto"/>
          <w:sz w:val="20"/>
          <w:szCs w:val="20"/>
        </w:rPr>
      </w:pPr>
      <w:r w:rsidRPr="00CF6B2B">
        <w:rPr>
          <w:color w:val="auto"/>
          <w:sz w:val="20"/>
          <w:szCs w:val="20"/>
          <w:u w:val="single"/>
        </w:rPr>
        <w:t>Overlap with the GE</w:t>
      </w:r>
      <w:r w:rsidRPr="00CF6B2B">
        <w:rPr>
          <w:color w:val="auto"/>
          <w:sz w:val="20"/>
          <w:szCs w:val="20"/>
        </w:rPr>
        <w:t xml:space="preserve"> A student is permitted to overlap up to 6 credit hours between the GE and the minor. </w:t>
      </w:r>
    </w:p>
    <w:p w:rsidR="00CF6B2B" w:rsidRPr="00CF6B2B" w:rsidRDefault="00CF6B2B" w:rsidP="00621FC7">
      <w:pPr>
        <w:pStyle w:val="Default"/>
        <w:rPr>
          <w:color w:val="auto"/>
          <w:sz w:val="20"/>
          <w:szCs w:val="20"/>
        </w:rPr>
      </w:pPr>
    </w:p>
    <w:p w:rsidR="00621FC7" w:rsidRPr="00CF6B2B" w:rsidRDefault="00621FC7" w:rsidP="00621FC7">
      <w:pPr>
        <w:pStyle w:val="Default"/>
        <w:rPr>
          <w:color w:val="auto"/>
          <w:sz w:val="20"/>
          <w:szCs w:val="20"/>
          <w:u w:val="single"/>
        </w:rPr>
      </w:pPr>
      <w:r w:rsidRPr="00CF6B2B">
        <w:rPr>
          <w:color w:val="auto"/>
          <w:sz w:val="20"/>
          <w:szCs w:val="20"/>
          <w:u w:val="single"/>
        </w:rPr>
        <w:t xml:space="preserve">Overlap with the major and additional minor(s) </w:t>
      </w:r>
    </w:p>
    <w:p w:rsidR="00621FC7" w:rsidRPr="00CF6B2B" w:rsidRDefault="00621FC7" w:rsidP="00621FC7">
      <w:pPr>
        <w:pStyle w:val="Default"/>
        <w:rPr>
          <w:color w:val="auto"/>
          <w:sz w:val="20"/>
          <w:szCs w:val="20"/>
        </w:rPr>
      </w:pPr>
      <w:r w:rsidRPr="00CF6B2B">
        <w:rPr>
          <w:color w:val="auto"/>
          <w:sz w:val="20"/>
          <w:szCs w:val="20"/>
        </w:rPr>
        <w:t xml:space="preserve">• The minor must be in a different subject than the major. </w:t>
      </w:r>
    </w:p>
    <w:p w:rsidR="00621FC7" w:rsidRPr="00CF6B2B" w:rsidRDefault="00621FC7" w:rsidP="00621FC7">
      <w:pPr>
        <w:pStyle w:val="Default"/>
        <w:rPr>
          <w:color w:val="auto"/>
          <w:sz w:val="20"/>
          <w:szCs w:val="20"/>
        </w:rPr>
      </w:pPr>
      <w:r w:rsidRPr="00CF6B2B">
        <w:rPr>
          <w:color w:val="auto"/>
          <w:sz w:val="20"/>
          <w:szCs w:val="20"/>
        </w:rPr>
        <w:t xml:space="preserve">• The minor must contain a minimum of 12 hours distinct from the major and/or additional minor(s). </w:t>
      </w:r>
    </w:p>
    <w:p w:rsidR="00CF6B2B" w:rsidRPr="00CF6B2B" w:rsidRDefault="00CF6B2B" w:rsidP="00621FC7">
      <w:pPr>
        <w:pStyle w:val="Default"/>
        <w:rPr>
          <w:color w:val="auto"/>
          <w:sz w:val="20"/>
          <w:szCs w:val="20"/>
        </w:rPr>
      </w:pPr>
    </w:p>
    <w:p w:rsidR="00621FC7" w:rsidRPr="00CF6B2B" w:rsidRDefault="00621FC7" w:rsidP="00621FC7">
      <w:pPr>
        <w:pStyle w:val="Default"/>
        <w:rPr>
          <w:color w:val="auto"/>
          <w:sz w:val="20"/>
          <w:szCs w:val="20"/>
          <w:u w:val="single"/>
        </w:rPr>
      </w:pPr>
      <w:r w:rsidRPr="00CF6B2B">
        <w:rPr>
          <w:color w:val="auto"/>
          <w:sz w:val="20"/>
          <w:szCs w:val="20"/>
          <w:u w:val="single"/>
        </w:rPr>
        <w:t xml:space="preserve">Grades required </w:t>
      </w:r>
    </w:p>
    <w:p w:rsidR="00621FC7" w:rsidRPr="00CF6B2B" w:rsidRDefault="00621FC7" w:rsidP="00621FC7">
      <w:pPr>
        <w:pStyle w:val="Default"/>
        <w:rPr>
          <w:color w:val="auto"/>
          <w:sz w:val="20"/>
          <w:szCs w:val="20"/>
        </w:rPr>
      </w:pPr>
      <w:r w:rsidRPr="00CF6B2B">
        <w:rPr>
          <w:color w:val="auto"/>
          <w:sz w:val="20"/>
          <w:szCs w:val="20"/>
        </w:rPr>
        <w:t xml:space="preserve">• Minimum C- for a course to be listed on the minor. </w:t>
      </w:r>
    </w:p>
    <w:p w:rsidR="00621FC7" w:rsidRPr="00CF6B2B" w:rsidRDefault="00621FC7" w:rsidP="00621FC7">
      <w:pPr>
        <w:pStyle w:val="Default"/>
        <w:rPr>
          <w:color w:val="auto"/>
          <w:sz w:val="20"/>
          <w:szCs w:val="20"/>
        </w:rPr>
      </w:pPr>
      <w:r w:rsidRPr="00CF6B2B">
        <w:rPr>
          <w:color w:val="auto"/>
          <w:sz w:val="20"/>
          <w:szCs w:val="20"/>
        </w:rPr>
        <w:t xml:space="preserve">• Minimum 2.00 cumulative point-hour ratio required for the minor. </w:t>
      </w:r>
    </w:p>
    <w:p w:rsidR="00621FC7" w:rsidRPr="00CF6B2B" w:rsidRDefault="00621FC7" w:rsidP="00621FC7">
      <w:pPr>
        <w:pStyle w:val="Default"/>
        <w:rPr>
          <w:color w:val="auto"/>
          <w:sz w:val="20"/>
          <w:szCs w:val="20"/>
        </w:rPr>
      </w:pPr>
      <w:r w:rsidRPr="00CF6B2B">
        <w:rPr>
          <w:color w:val="auto"/>
          <w:sz w:val="20"/>
          <w:szCs w:val="20"/>
        </w:rPr>
        <w:t xml:space="preserve">• Course work graded Pass/Non-Pass cannot count on the minor. </w:t>
      </w:r>
    </w:p>
    <w:p w:rsidR="00621FC7" w:rsidRDefault="00621FC7" w:rsidP="00621FC7">
      <w:pPr>
        <w:pStyle w:val="Default"/>
        <w:rPr>
          <w:color w:val="auto"/>
          <w:sz w:val="20"/>
          <w:szCs w:val="20"/>
        </w:rPr>
      </w:pPr>
      <w:r w:rsidRPr="00CF6B2B">
        <w:rPr>
          <w:color w:val="auto"/>
          <w:sz w:val="20"/>
          <w:szCs w:val="20"/>
        </w:rPr>
        <w:t xml:space="preserve">• No more than 3 credit hours of coursework graded Satisfactory/Unsatisfactory may count toward the minor. </w:t>
      </w:r>
    </w:p>
    <w:p w:rsidR="00CF6B2B" w:rsidRPr="00CF6B2B" w:rsidRDefault="00CF6B2B" w:rsidP="00621FC7">
      <w:pPr>
        <w:pStyle w:val="Default"/>
        <w:rPr>
          <w:color w:val="auto"/>
          <w:sz w:val="20"/>
          <w:szCs w:val="20"/>
        </w:rPr>
      </w:pPr>
    </w:p>
    <w:p w:rsidR="00621FC7" w:rsidRPr="00CF6B2B" w:rsidRDefault="00621FC7" w:rsidP="00621FC7">
      <w:pPr>
        <w:pStyle w:val="Default"/>
        <w:rPr>
          <w:color w:val="auto"/>
          <w:sz w:val="20"/>
          <w:szCs w:val="20"/>
        </w:rPr>
      </w:pPr>
      <w:r w:rsidRPr="00CF6B2B">
        <w:rPr>
          <w:color w:val="auto"/>
          <w:sz w:val="20"/>
          <w:szCs w:val="20"/>
          <w:u w:val="single"/>
        </w:rPr>
        <w:t>X193 credits</w:t>
      </w:r>
      <w:r w:rsidRPr="00CF6B2B">
        <w:rPr>
          <w:color w:val="auto"/>
          <w:sz w:val="20"/>
          <w:szCs w:val="20"/>
        </w:rPr>
        <w:t xml:space="preserve"> No more than 3 credit hours. </w:t>
      </w:r>
    </w:p>
    <w:p w:rsidR="00CF6B2B" w:rsidRDefault="00CF6B2B" w:rsidP="00621FC7">
      <w:pPr>
        <w:pStyle w:val="Default"/>
        <w:rPr>
          <w:color w:val="auto"/>
          <w:sz w:val="20"/>
          <w:szCs w:val="20"/>
        </w:rPr>
      </w:pPr>
    </w:p>
    <w:p w:rsidR="00621FC7" w:rsidRDefault="00621FC7" w:rsidP="00621FC7">
      <w:pPr>
        <w:pStyle w:val="Default"/>
        <w:rPr>
          <w:color w:val="auto"/>
          <w:sz w:val="20"/>
          <w:szCs w:val="20"/>
        </w:rPr>
      </w:pPr>
      <w:r w:rsidRPr="00CF6B2B">
        <w:rPr>
          <w:color w:val="auto"/>
          <w:sz w:val="20"/>
          <w:szCs w:val="20"/>
          <w:u w:val="single"/>
        </w:rPr>
        <w:t>Minor approval</w:t>
      </w:r>
      <w:r w:rsidRPr="00CF6B2B">
        <w:rPr>
          <w:color w:val="auto"/>
          <w:sz w:val="20"/>
          <w:szCs w:val="20"/>
        </w:rPr>
        <w:t xml:space="preserve"> </w:t>
      </w:r>
      <w:proofErr w:type="gramStart"/>
      <w:r w:rsidRPr="00CF6B2B">
        <w:rPr>
          <w:color w:val="auto"/>
          <w:sz w:val="20"/>
          <w:szCs w:val="20"/>
        </w:rPr>
        <w:t>Not</w:t>
      </w:r>
      <w:proofErr w:type="gramEnd"/>
      <w:r w:rsidRPr="00CF6B2B">
        <w:rPr>
          <w:color w:val="auto"/>
          <w:sz w:val="20"/>
          <w:szCs w:val="20"/>
        </w:rPr>
        <w:t xml:space="preserve"> required as long as students complete the courses as indicated on the minor program description. </w:t>
      </w:r>
    </w:p>
    <w:p w:rsidR="00CF6B2B" w:rsidRPr="00CF6B2B" w:rsidRDefault="00CF6B2B" w:rsidP="00621FC7">
      <w:pPr>
        <w:pStyle w:val="Default"/>
        <w:rPr>
          <w:color w:val="auto"/>
          <w:sz w:val="20"/>
          <w:szCs w:val="20"/>
        </w:rPr>
      </w:pPr>
    </w:p>
    <w:p w:rsidR="00621FC7" w:rsidRDefault="00621FC7" w:rsidP="00621FC7">
      <w:pPr>
        <w:pStyle w:val="Default"/>
        <w:rPr>
          <w:color w:val="auto"/>
          <w:sz w:val="20"/>
          <w:szCs w:val="20"/>
        </w:rPr>
      </w:pPr>
      <w:r w:rsidRPr="00514442">
        <w:rPr>
          <w:color w:val="auto"/>
          <w:sz w:val="20"/>
          <w:szCs w:val="20"/>
          <w:u w:val="single"/>
        </w:rPr>
        <w:t>Filing the minor program form</w:t>
      </w:r>
      <w:r w:rsidRPr="00CF6B2B">
        <w:rPr>
          <w:color w:val="auto"/>
          <w:sz w:val="20"/>
          <w:szCs w:val="20"/>
        </w:rPr>
        <w:t xml:space="preserve"> </w:t>
      </w:r>
      <w:proofErr w:type="gramStart"/>
      <w:r w:rsidRPr="00CF6B2B">
        <w:rPr>
          <w:color w:val="auto"/>
          <w:sz w:val="20"/>
          <w:szCs w:val="20"/>
        </w:rPr>
        <w:t>The</w:t>
      </w:r>
      <w:proofErr w:type="gramEnd"/>
      <w:r w:rsidRPr="00CF6B2B">
        <w:rPr>
          <w:color w:val="auto"/>
          <w:sz w:val="20"/>
          <w:szCs w:val="20"/>
        </w:rPr>
        <w:t xml:space="preserve"> minor program form must be filed at least by the time the graduation application is submitted to a college/school counselor. </w:t>
      </w:r>
    </w:p>
    <w:p w:rsidR="00514442" w:rsidRPr="00CF6B2B" w:rsidRDefault="00514442" w:rsidP="00621FC7">
      <w:pPr>
        <w:pStyle w:val="Default"/>
        <w:rPr>
          <w:color w:val="auto"/>
          <w:sz w:val="20"/>
          <w:szCs w:val="20"/>
        </w:rPr>
      </w:pPr>
    </w:p>
    <w:p w:rsidR="00621FC7" w:rsidRDefault="00621FC7" w:rsidP="00621FC7">
      <w:pPr>
        <w:pStyle w:val="Default"/>
        <w:rPr>
          <w:color w:val="auto"/>
          <w:sz w:val="20"/>
          <w:szCs w:val="20"/>
        </w:rPr>
      </w:pPr>
      <w:r w:rsidRPr="00514442">
        <w:rPr>
          <w:color w:val="auto"/>
          <w:sz w:val="20"/>
          <w:szCs w:val="20"/>
          <w:u w:val="single"/>
        </w:rPr>
        <w:t>Changing the minor</w:t>
      </w:r>
      <w:r w:rsidRPr="00CF6B2B">
        <w:rPr>
          <w:color w:val="auto"/>
          <w:sz w:val="20"/>
          <w:szCs w:val="20"/>
        </w:rPr>
        <w:t xml:space="preserve"> </w:t>
      </w:r>
      <w:proofErr w:type="gramStart"/>
      <w:r w:rsidRPr="00CF6B2B">
        <w:rPr>
          <w:color w:val="auto"/>
          <w:sz w:val="20"/>
          <w:szCs w:val="20"/>
        </w:rPr>
        <w:t>Once</w:t>
      </w:r>
      <w:proofErr w:type="gramEnd"/>
      <w:r w:rsidRPr="00CF6B2B">
        <w:rPr>
          <w:color w:val="auto"/>
          <w:sz w:val="20"/>
          <w:szCs w:val="20"/>
        </w:rPr>
        <w:t xml:space="preserve"> the minor program is filed in the college office, any changes must be approved by the Department of Economics. </w:t>
      </w:r>
    </w:p>
    <w:p w:rsidR="00514442" w:rsidRDefault="00514442" w:rsidP="00621FC7">
      <w:pPr>
        <w:pStyle w:val="Default"/>
        <w:rPr>
          <w:color w:val="auto"/>
          <w:sz w:val="20"/>
          <w:szCs w:val="20"/>
        </w:rPr>
      </w:pPr>
    </w:p>
    <w:p w:rsidR="00514442" w:rsidRDefault="00514442" w:rsidP="00621FC7">
      <w:pPr>
        <w:pStyle w:val="Default"/>
        <w:rPr>
          <w:color w:val="auto"/>
          <w:sz w:val="20"/>
          <w:szCs w:val="20"/>
        </w:rPr>
      </w:pPr>
    </w:p>
    <w:p w:rsidR="00095E73" w:rsidRDefault="00095E73" w:rsidP="00621FC7">
      <w:pPr>
        <w:pStyle w:val="Default"/>
        <w:rPr>
          <w:color w:val="auto"/>
          <w:sz w:val="20"/>
          <w:szCs w:val="20"/>
        </w:rPr>
      </w:pPr>
    </w:p>
    <w:p w:rsidR="00095E73" w:rsidRDefault="00095E73" w:rsidP="00621FC7">
      <w:pPr>
        <w:pStyle w:val="Default"/>
        <w:rPr>
          <w:color w:val="auto"/>
          <w:sz w:val="20"/>
          <w:szCs w:val="20"/>
        </w:rPr>
      </w:pPr>
    </w:p>
    <w:p w:rsidR="00095E73" w:rsidRDefault="00095E73" w:rsidP="00621FC7">
      <w:pPr>
        <w:pStyle w:val="Default"/>
        <w:rPr>
          <w:color w:val="auto"/>
          <w:sz w:val="20"/>
          <w:szCs w:val="20"/>
        </w:rPr>
      </w:pPr>
    </w:p>
    <w:p w:rsidR="00095E73" w:rsidRDefault="00095E73" w:rsidP="00621FC7">
      <w:pPr>
        <w:pStyle w:val="Default"/>
        <w:rPr>
          <w:color w:val="auto"/>
          <w:sz w:val="20"/>
          <w:szCs w:val="20"/>
        </w:rPr>
      </w:pPr>
    </w:p>
    <w:p w:rsidR="00514442" w:rsidRPr="00CF6B2B" w:rsidRDefault="00514442" w:rsidP="00621FC7">
      <w:pPr>
        <w:pStyle w:val="Default"/>
        <w:rPr>
          <w:color w:val="auto"/>
          <w:sz w:val="20"/>
          <w:szCs w:val="20"/>
        </w:rPr>
      </w:pPr>
    </w:p>
    <w:p w:rsidR="00621FC7" w:rsidRPr="00CF6B2B" w:rsidRDefault="00621FC7" w:rsidP="00621FC7">
      <w:pPr>
        <w:pStyle w:val="Default"/>
        <w:rPr>
          <w:color w:val="auto"/>
          <w:sz w:val="20"/>
          <w:szCs w:val="20"/>
        </w:rPr>
      </w:pPr>
      <w:r w:rsidRPr="00CF6B2B">
        <w:rPr>
          <w:color w:val="auto"/>
          <w:sz w:val="20"/>
          <w:szCs w:val="20"/>
        </w:rPr>
        <w:t xml:space="preserve">College of Arts and Sciences </w:t>
      </w:r>
    </w:p>
    <w:p w:rsidR="00621FC7" w:rsidRPr="00CF6B2B" w:rsidRDefault="00621FC7" w:rsidP="00621FC7">
      <w:pPr>
        <w:pStyle w:val="Default"/>
        <w:rPr>
          <w:color w:val="auto"/>
          <w:sz w:val="20"/>
          <w:szCs w:val="20"/>
        </w:rPr>
      </w:pPr>
      <w:r w:rsidRPr="00CF6B2B">
        <w:rPr>
          <w:color w:val="auto"/>
          <w:sz w:val="20"/>
          <w:szCs w:val="20"/>
        </w:rPr>
        <w:t xml:space="preserve">Curriculum and Assessment Services </w:t>
      </w:r>
    </w:p>
    <w:p w:rsidR="00621FC7" w:rsidRPr="00CF6B2B" w:rsidRDefault="00621FC7" w:rsidP="00621FC7">
      <w:pPr>
        <w:pStyle w:val="Default"/>
        <w:rPr>
          <w:color w:val="auto"/>
          <w:sz w:val="20"/>
          <w:szCs w:val="20"/>
        </w:rPr>
      </w:pPr>
      <w:r w:rsidRPr="00CF6B2B">
        <w:rPr>
          <w:color w:val="auto"/>
          <w:sz w:val="20"/>
          <w:szCs w:val="20"/>
        </w:rPr>
        <w:t xml:space="preserve">154 Denney Hall, 164 </w:t>
      </w:r>
      <w:r w:rsidR="00B00B39">
        <w:rPr>
          <w:color w:val="auto"/>
          <w:sz w:val="20"/>
          <w:szCs w:val="20"/>
        </w:rPr>
        <w:t>Annie &amp; John Glenn</w:t>
      </w:r>
      <w:r w:rsidRPr="00CF6B2B">
        <w:rPr>
          <w:color w:val="auto"/>
          <w:sz w:val="20"/>
          <w:szCs w:val="20"/>
        </w:rPr>
        <w:t xml:space="preserve"> Ave. </w:t>
      </w:r>
    </w:p>
    <w:p w:rsidR="00621FC7" w:rsidRPr="00CF6B2B" w:rsidRDefault="00621FC7" w:rsidP="00621FC7">
      <w:pPr>
        <w:pStyle w:val="Default"/>
        <w:rPr>
          <w:color w:val="0000FF"/>
          <w:sz w:val="20"/>
          <w:szCs w:val="20"/>
        </w:rPr>
      </w:pPr>
      <w:r w:rsidRPr="00CF6B2B">
        <w:rPr>
          <w:color w:val="0000FF"/>
          <w:sz w:val="20"/>
          <w:szCs w:val="20"/>
        </w:rPr>
        <w:t xml:space="preserve">http://artsandsciences.osu.edu </w:t>
      </w:r>
    </w:p>
    <w:p w:rsidR="00E01E9F" w:rsidRDefault="00E01E9F" w:rsidP="00621FC7">
      <w:pPr>
        <w:pStyle w:val="Default"/>
        <w:rPr>
          <w:sz w:val="20"/>
          <w:szCs w:val="20"/>
        </w:rPr>
      </w:pPr>
    </w:p>
    <w:sectPr w:rsidR="00E01E9F" w:rsidSect="00CF6B2B">
      <w:headerReference w:type="default" r:id="rId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95D" w:rsidRDefault="00D7195D" w:rsidP="00E01E9F">
      <w:pPr>
        <w:spacing w:after="0" w:line="240" w:lineRule="auto"/>
      </w:pPr>
      <w:r>
        <w:separator/>
      </w:r>
    </w:p>
  </w:endnote>
  <w:endnote w:type="continuationSeparator" w:id="0">
    <w:p w:rsidR="00D7195D" w:rsidRDefault="00D7195D" w:rsidP="00E0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95D" w:rsidRDefault="00D7195D" w:rsidP="00E01E9F">
      <w:pPr>
        <w:spacing w:after="0" w:line="240" w:lineRule="auto"/>
      </w:pPr>
      <w:r>
        <w:separator/>
      </w:r>
    </w:p>
  </w:footnote>
  <w:footnote w:type="continuationSeparator" w:id="0">
    <w:p w:rsidR="00D7195D" w:rsidRDefault="00D7195D" w:rsidP="00E01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E9F" w:rsidRDefault="00E01E9F" w:rsidP="00E01E9F">
    <w:pPr>
      <w:pStyle w:val="Header"/>
      <w:jc w:val="center"/>
      <w:rPr>
        <w:b/>
        <w:bCs/>
        <w:sz w:val="20"/>
        <w:szCs w:val="20"/>
      </w:rPr>
    </w:pPr>
    <w:r>
      <w:rPr>
        <w:b/>
        <w:bCs/>
        <w:sz w:val="20"/>
        <w:szCs w:val="20"/>
      </w:rPr>
      <w:t>The Ohio State University</w:t>
    </w:r>
  </w:p>
  <w:p w:rsidR="00E01E9F" w:rsidRDefault="00E01E9F" w:rsidP="00E01E9F">
    <w:pPr>
      <w:pStyle w:val="Header"/>
      <w:jc w:val="center"/>
      <w:rPr>
        <w:b/>
        <w:bCs/>
        <w:sz w:val="20"/>
        <w:szCs w:val="20"/>
      </w:rPr>
    </w:pPr>
    <w:r>
      <w:rPr>
        <w:b/>
        <w:bCs/>
        <w:sz w:val="20"/>
        <w:szCs w:val="20"/>
      </w:rPr>
      <w:t>College of Arts and Sciences</w:t>
    </w:r>
  </w:p>
  <w:p w:rsidR="00E01E9F" w:rsidRDefault="001E3BDC" w:rsidP="00E01E9F">
    <w:pPr>
      <w:pStyle w:val="Header"/>
      <w:jc w:val="center"/>
    </w:pPr>
    <w:r>
      <w:rPr>
        <w:b/>
        <w:bCs/>
        <w:sz w:val="20"/>
        <w:szCs w:val="20"/>
      </w:rPr>
      <w:t xml:space="preserve">Quantitative </w:t>
    </w:r>
    <w:r w:rsidR="00E01E9F">
      <w:rPr>
        <w:b/>
        <w:bCs/>
        <w:sz w:val="20"/>
        <w:szCs w:val="20"/>
      </w:rPr>
      <w:t>Economics Minor (</w:t>
    </w:r>
    <w:r w:rsidR="009956E7">
      <w:rPr>
        <w:b/>
        <w:bCs/>
        <w:sz w:val="20"/>
        <w:szCs w:val="20"/>
      </w:rPr>
      <w:t xml:space="preserve">QUANT </w:t>
    </w:r>
    <w:r w:rsidR="00E01E9F">
      <w:rPr>
        <w:b/>
        <w:bCs/>
        <w:sz w:val="20"/>
        <w:szCs w:val="20"/>
      </w:rPr>
      <w:t>ECON-MN)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C7"/>
    <w:rsid w:val="00095E73"/>
    <w:rsid w:val="001E3BDC"/>
    <w:rsid w:val="00296706"/>
    <w:rsid w:val="002C6DBD"/>
    <w:rsid w:val="00342705"/>
    <w:rsid w:val="003E333E"/>
    <w:rsid w:val="00445B3D"/>
    <w:rsid w:val="00490ADB"/>
    <w:rsid w:val="00514442"/>
    <w:rsid w:val="005B3BB4"/>
    <w:rsid w:val="00621FC7"/>
    <w:rsid w:val="006444ED"/>
    <w:rsid w:val="0070418A"/>
    <w:rsid w:val="00730FD9"/>
    <w:rsid w:val="00770463"/>
    <w:rsid w:val="007D3406"/>
    <w:rsid w:val="008E7F6F"/>
    <w:rsid w:val="008F5D28"/>
    <w:rsid w:val="009111E4"/>
    <w:rsid w:val="0094219A"/>
    <w:rsid w:val="00972150"/>
    <w:rsid w:val="009956E7"/>
    <w:rsid w:val="00A208AC"/>
    <w:rsid w:val="00B00B39"/>
    <w:rsid w:val="00B17FF4"/>
    <w:rsid w:val="00B24592"/>
    <w:rsid w:val="00BA1BD5"/>
    <w:rsid w:val="00BB5704"/>
    <w:rsid w:val="00BE0622"/>
    <w:rsid w:val="00C10A76"/>
    <w:rsid w:val="00C63DDE"/>
    <w:rsid w:val="00CE1C06"/>
    <w:rsid w:val="00CF6B2B"/>
    <w:rsid w:val="00D15C10"/>
    <w:rsid w:val="00D7195D"/>
    <w:rsid w:val="00E01E9F"/>
    <w:rsid w:val="00E23674"/>
    <w:rsid w:val="00E54E31"/>
    <w:rsid w:val="00E90A1F"/>
    <w:rsid w:val="00EB487C"/>
    <w:rsid w:val="00EF4EC8"/>
    <w:rsid w:val="00F34120"/>
    <w:rsid w:val="00F34F6A"/>
    <w:rsid w:val="00F5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29E84-6206-4F1A-AC85-BB383A93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FC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1FC7"/>
    <w:rPr>
      <w:color w:val="0563C1" w:themeColor="hyperlink"/>
      <w:u w:val="single"/>
    </w:rPr>
  </w:style>
  <w:style w:type="paragraph" w:styleId="Header">
    <w:name w:val="header"/>
    <w:basedOn w:val="Normal"/>
    <w:link w:val="HeaderChar"/>
    <w:uiPriority w:val="99"/>
    <w:unhideWhenUsed/>
    <w:rsid w:val="00E01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E9F"/>
  </w:style>
  <w:style w:type="paragraph" w:styleId="Footer">
    <w:name w:val="footer"/>
    <w:basedOn w:val="Normal"/>
    <w:link w:val="FooterChar"/>
    <w:uiPriority w:val="99"/>
    <w:unhideWhenUsed/>
    <w:rsid w:val="00E0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E9F"/>
  </w:style>
  <w:style w:type="paragraph" w:styleId="BalloonText">
    <w:name w:val="Balloon Text"/>
    <w:basedOn w:val="Normal"/>
    <w:link w:val="BalloonTextChar"/>
    <w:uiPriority w:val="99"/>
    <w:semiHidden/>
    <w:unhideWhenUsed/>
    <w:rsid w:val="00F53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onomics.o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Ana G.</dc:creator>
  <cp:keywords/>
  <dc:description/>
  <cp:lastModifiedBy>Vankeerbergen, Bernadette</cp:lastModifiedBy>
  <cp:revision>3</cp:revision>
  <cp:lastPrinted>2017-09-25T14:21:00Z</cp:lastPrinted>
  <dcterms:created xsi:type="dcterms:W3CDTF">2017-10-24T20:19:00Z</dcterms:created>
  <dcterms:modified xsi:type="dcterms:W3CDTF">2017-10-25T18:41:00Z</dcterms:modified>
</cp:coreProperties>
</file>